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3C0" w:rsidRDefault="005533C0" w:rsidP="00A441C8">
      <w:pPr>
        <w:spacing w:line="280" w:lineRule="exact"/>
        <w:jc w:val="center"/>
        <w:rPr>
          <w:b/>
          <w:sz w:val="28"/>
          <w:szCs w:val="28"/>
        </w:rPr>
      </w:pPr>
      <w:r>
        <w:rPr>
          <w:b/>
          <w:sz w:val="28"/>
          <w:szCs w:val="28"/>
        </w:rPr>
        <w:t>РЕШЕНИЕ</w:t>
      </w:r>
    </w:p>
    <w:p w:rsidR="005533C0" w:rsidRDefault="005533C0" w:rsidP="00A441C8">
      <w:pPr>
        <w:spacing w:line="280" w:lineRule="exact"/>
        <w:jc w:val="center"/>
        <w:rPr>
          <w:b/>
          <w:sz w:val="28"/>
          <w:szCs w:val="28"/>
        </w:rPr>
      </w:pPr>
      <w:r>
        <w:rPr>
          <w:b/>
          <w:sz w:val="28"/>
          <w:szCs w:val="28"/>
        </w:rPr>
        <w:t>Думы Соликамского городского округа</w:t>
      </w:r>
    </w:p>
    <w:p w:rsidR="005533C0" w:rsidRDefault="005533C0" w:rsidP="00A441C8">
      <w:pPr>
        <w:spacing w:line="280" w:lineRule="exact"/>
        <w:jc w:val="center"/>
        <w:rPr>
          <w:b/>
          <w:sz w:val="28"/>
          <w:szCs w:val="28"/>
        </w:rPr>
      </w:pPr>
    </w:p>
    <w:p w:rsidR="005533C0" w:rsidRDefault="005533C0" w:rsidP="00A441C8">
      <w:pPr>
        <w:spacing w:line="280" w:lineRule="exact"/>
        <w:jc w:val="both"/>
        <w:rPr>
          <w:b/>
          <w:sz w:val="28"/>
          <w:szCs w:val="28"/>
        </w:rPr>
      </w:pPr>
    </w:p>
    <w:p w:rsidR="005533C0" w:rsidRDefault="005533C0" w:rsidP="00A441C8">
      <w:pPr>
        <w:spacing w:line="280" w:lineRule="exact"/>
        <w:jc w:val="both"/>
        <w:rPr>
          <w:b/>
          <w:sz w:val="28"/>
          <w:szCs w:val="28"/>
        </w:rPr>
      </w:pPr>
    </w:p>
    <w:p w:rsidR="005533C0" w:rsidRDefault="005533C0" w:rsidP="00A441C8">
      <w:pPr>
        <w:spacing w:line="280" w:lineRule="exact"/>
        <w:jc w:val="both"/>
        <w:rPr>
          <w:b/>
          <w:sz w:val="28"/>
          <w:szCs w:val="28"/>
        </w:rPr>
      </w:pPr>
    </w:p>
    <w:p w:rsidR="005533C0" w:rsidRPr="005C520F" w:rsidRDefault="005533C0" w:rsidP="00A441C8">
      <w:pPr>
        <w:spacing w:line="280" w:lineRule="exact"/>
        <w:jc w:val="both"/>
        <w:rPr>
          <w:b/>
          <w:sz w:val="28"/>
          <w:szCs w:val="28"/>
        </w:rPr>
      </w:pPr>
    </w:p>
    <w:p w:rsidR="005533C0" w:rsidRDefault="005533C0" w:rsidP="00A441C8">
      <w:pPr>
        <w:spacing w:line="280" w:lineRule="exact"/>
        <w:rPr>
          <w:b/>
          <w:sz w:val="28"/>
          <w:szCs w:val="28"/>
        </w:rPr>
      </w:pPr>
    </w:p>
    <w:p w:rsidR="005533C0" w:rsidRDefault="005533C0" w:rsidP="00A441C8">
      <w:pPr>
        <w:spacing w:line="280" w:lineRule="exact"/>
        <w:rPr>
          <w:b/>
          <w:sz w:val="28"/>
          <w:szCs w:val="28"/>
        </w:rPr>
      </w:pPr>
    </w:p>
    <w:p w:rsidR="005533C0" w:rsidRDefault="005533C0" w:rsidP="00A441C8">
      <w:pPr>
        <w:spacing w:line="280" w:lineRule="exact"/>
        <w:rPr>
          <w:b/>
          <w:sz w:val="28"/>
          <w:szCs w:val="28"/>
        </w:rPr>
      </w:pPr>
    </w:p>
    <w:p w:rsidR="005533C0" w:rsidRDefault="005533C0" w:rsidP="00A441C8">
      <w:pPr>
        <w:spacing w:line="280" w:lineRule="exact"/>
        <w:rPr>
          <w:b/>
          <w:sz w:val="28"/>
          <w:szCs w:val="28"/>
        </w:rPr>
      </w:pPr>
    </w:p>
    <w:p w:rsidR="005533C0" w:rsidRDefault="005533C0" w:rsidP="00A441C8">
      <w:pPr>
        <w:spacing w:line="280" w:lineRule="exact"/>
        <w:rPr>
          <w:b/>
          <w:sz w:val="28"/>
          <w:szCs w:val="28"/>
        </w:rPr>
      </w:pPr>
    </w:p>
    <w:p w:rsidR="005533C0" w:rsidRDefault="005533C0" w:rsidP="00A441C8">
      <w:pPr>
        <w:spacing w:line="280" w:lineRule="exact"/>
        <w:rPr>
          <w:b/>
          <w:sz w:val="28"/>
          <w:szCs w:val="28"/>
        </w:rPr>
      </w:pPr>
    </w:p>
    <w:p w:rsidR="005533C0" w:rsidRDefault="005533C0" w:rsidP="00A441C8">
      <w:pPr>
        <w:spacing w:line="280" w:lineRule="exact"/>
        <w:rPr>
          <w:b/>
          <w:sz w:val="28"/>
          <w:szCs w:val="28"/>
        </w:rPr>
      </w:pPr>
    </w:p>
    <w:p w:rsidR="005533C0" w:rsidRDefault="005533C0" w:rsidP="00A441C8">
      <w:pPr>
        <w:spacing w:line="280" w:lineRule="exact"/>
        <w:rPr>
          <w:b/>
          <w:sz w:val="28"/>
          <w:szCs w:val="28"/>
        </w:rPr>
      </w:pPr>
    </w:p>
    <w:p w:rsidR="005533C0" w:rsidRPr="009E6986" w:rsidRDefault="005533C0" w:rsidP="00A441C8">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304</w:t>
      </w:r>
    </w:p>
    <w:p w:rsidR="005533C0" w:rsidRDefault="005533C0" w:rsidP="009E6986">
      <w:pPr>
        <w:spacing w:line="280" w:lineRule="exact"/>
        <w:jc w:val="both"/>
        <w:rPr>
          <w:b/>
          <w:sz w:val="28"/>
          <w:szCs w:val="28"/>
        </w:rPr>
      </w:pPr>
    </w:p>
    <w:p w:rsidR="005533C0" w:rsidRDefault="005533C0" w:rsidP="009E6986">
      <w:pPr>
        <w:spacing w:line="280" w:lineRule="exact"/>
        <w:jc w:val="both"/>
        <w:rPr>
          <w:b/>
          <w:sz w:val="28"/>
          <w:szCs w:val="28"/>
        </w:rPr>
      </w:pPr>
    </w:p>
    <w:p w:rsidR="005533C0" w:rsidRPr="002806D7" w:rsidRDefault="005533C0" w:rsidP="000D7861">
      <w:pPr>
        <w:spacing w:line="240" w:lineRule="exact"/>
        <w:jc w:val="both"/>
        <w:rPr>
          <w:b/>
          <w:sz w:val="28"/>
          <w:szCs w:val="28"/>
        </w:rPr>
      </w:pPr>
      <w:r w:rsidRPr="002806D7">
        <w:rPr>
          <w:b/>
          <w:sz w:val="28"/>
          <w:szCs w:val="28"/>
        </w:rPr>
        <w:t xml:space="preserve">Об утверждении отчета об исполнении </w:t>
      </w:r>
    </w:p>
    <w:p w:rsidR="005533C0" w:rsidRPr="002806D7" w:rsidRDefault="005533C0" w:rsidP="000D7861">
      <w:pPr>
        <w:spacing w:line="240" w:lineRule="exact"/>
        <w:jc w:val="both"/>
        <w:rPr>
          <w:b/>
          <w:sz w:val="28"/>
          <w:szCs w:val="28"/>
        </w:rPr>
      </w:pPr>
      <w:r w:rsidRPr="002806D7">
        <w:rPr>
          <w:b/>
          <w:sz w:val="28"/>
          <w:szCs w:val="28"/>
        </w:rPr>
        <w:t xml:space="preserve">бюджета Соликамского городского </w:t>
      </w:r>
    </w:p>
    <w:p w:rsidR="005533C0" w:rsidRDefault="005533C0" w:rsidP="000D7861">
      <w:pPr>
        <w:spacing w:after="480" w:line="240" w:lineRule="exact"/>
        <w:jc w:val="both"/>
        <w:rPr>
          <w:b/>
          <w:sz w:val="28"/>
          <w:szCs w:val="28"/>
        </w:rPr>
      </w:pPr>
      <w:r w:rsidRPr="002806D7">
        <w:rPr>
          <w:b/>
          <w:sz w:val="28"/>
          <w:szCs w:val="28"/>
        </w:rPr>
        <w:t>округа за 20</w:t>
      </w:r>
      <w:r>
        <w:rPr>
          <w:b/>
          <w:sz w:val="28"/>
          <w:szCs w:val="28"/>
        </w:rPr>
        <w:t>22</w:t>
      </w:r>
      <w:r w:rsidRPr="002806D7">
        <w:rPr>
          <w:b/>
          <w:sz w:val="28"/>
          <w:szCs w:val="28"/>
        </w:rPr>
        <w:t xml:space="preserve"> год</w:t>
      </w:r>
    </w:p>
    <w:p w:rsidR="005533C0" w:rsidRPr="000D7861" w:rsidRDefault="005533C0" w:rsidP="000D7861">
      <w:pPr>
        <w:pStyle w:val="BodyTextIndent"/>
        <w:spacing w:after="0" w:line="360" w:lineRule="exact"/>
        <w:ind w:firstLine="709"/>
        <w:rPr>
          <w:sz w:val="28"/>
          <w:szCs w:val="28"/>
        </w:rPr>
      </w:pPr>
      <w:r w:rsidRPr="000D7861">
        <w:rPr>
          <w:sz w:val="28"/>
          <w:szCs w:val="28"/>
        </w:rPr>
        <w:t xml:space="preserve">Рассмотрев отчет об исполнении бюджета Соликамского городского округа за 2022 год, в соответствии с Положением о бюджетном процессе в Соликамском городском округе, утвержденным решением Соликамской городской Думы от 31 октября </w:t>
      </w:r>
      <w:smartTag w:uri="urn:schemas-microsoft-com:office:smarttags" w:element="metricconverter">
        <w:smartTagPr>
          <w:attr w:name="ProductID" w:val="2007 г"/>
        </w:smartTagPr>
        <w:r w:rsidRPr="000D7861">
          <w:rPr>
            <w:sz w:val="28"/>
            <w:szCs w:val="28"/>
          </w:rPr>
          <w:t>2007 г</w:t>
        </w:r>
      </w:smartTag>
      <w:r w:rsidRPr="000D7861">
        <w:rPr>
          <w:sz w:val="28"/>
          <w:szCs w:val="28"/>
        </w:rPr>
        <w:t>. № 236,</w:t>
      </w:r>
    </w:p>
    <w:p w:rsidR="005533C0" w:rsidRPr="000D7861" w:rsidRDefault="005533C0" w:rsidP="000D7861">
      <w:pPr>
        <w:spacing w:line="360" w:lineRule="exact"/>
        <w:ind w:firstLine="709"/>
        <w:rPr>
          <w:sz w:val="28"/>
          <w:szCs w:val="28"/>
        </w:rPr>
      </w:pPr>
      <w:r w:rsidRPr="000D7861">
        <w:rPr>
          <w:sz w:val="28"/>
          <w:szCs w:val="28"/>
        </w:rPr>
        <w:t>Дума Соликамского городского округа РЕШИЛА:</w:t>
      </w:r>
    </w:p>
    <w:p w:rsidR="005533C0" w:rsidRPr="002806D7" w:rsidRDefault="005533C0" w:rsidP="000D7861">
      <w:pPr>
        <w:spacing w:line="360" w:lineRule="exact"/>
        <w:ind w:firstLine="709"/>
        <w:jc w:val="both"/>
        <w:rPr>
          <w:sz w:val="28"/>
          <w:szCs w:val="28"/>
        </w:rPr>
      </w:pPr>
      <w:r w:rsidRPr="002806D7">
        <w:rPr>
          <w:sz w:val="28"/>
          <w:szCs w:val="28"/>
        </w:rPr>
        <w:t>1. Утвердить отчет об исполнении бюджета Соликамского городского округа за 20</w:t>
      </w:r>
      <w:r>
        <w:rPr>
          <w:sz w:val="28"/>
          <w:szCs w:val="28"/>
        </w:rPr>
        <w:t>22</w:t>
      </w:r>
      <w:r w:rsidRPr="002806D7">
        <w:rPr>
          <w:sz w:val="28"/>
          <w:szCs w:val="28"/>
        </w:rPr>
        <w:t xml:space="preserve"> год в общих объемах: по доходам </w:t>
      </w:r>
      <w:r>
        <w:rPr>
          <w:sz w:val="28"/>
          <w:szCs w:val="28"/>
        </w:rPr>
        <w:t xml:space="preserve">3 678 191,1 </w:t>
      </w:r>
      <w:r w:rsidRPr="002806D7">
        <w:rPr>
          <w:sz w:val="28"/>
          <w:szCs w:val="28"/>
        </w:rPr>
        <w:t>тыс. руб., по расходам</w:t>
      </w:r>
      <w:r>
        <w:rPr>
          <w:sz w:val="28"/>
          <w:szCs w:val="28"/>
        </w:rPr>
        <w:t xml:space="preserve"> 3 769 361,8</w:t>
      </w:r>
      <w:r>
        <w:t xml:space="preserve"> </w:t>
      </w:r>
      <w:r w:rsidRPr="002806D7">
        <w:rPr>
          <w:sz w:val="28"/>
          <w:szCs w:val="28"/>
        </w:rPr>
        <w:t xml:space="preserve">тыс. руб. с </w:t>
      </w:r>
      <w:r>
        <w:rPr>
          <w:sz w:val="28"/>
          <w:szCs w:val="28"/>
        </w:rPr>
        <w:t xml:space="preserve">дефицитом 91 170,7 </w:t>
      </w:r>
      <w:r w:rsidRPr="002806D7">
        <w:rPr>
          <w:sz w:val="28"/>
          <w:szCs w:val="28"/>
        </w:rPr>
        <w:t>тыс. руб., со следующими показателями:</w:t>
      </w:r>
      <w:r>
        <w:rPr>
          <w:sz w:val="28"/>
          <w:szCs w:val="28"/>
        </w:rPr>
        <w:t xml:space="preserve">  </w:t>
      </w:r>
    </w:p>
    <w:p w:rsidR="005533C0" w:rsidRPr="002806D7" w:rsidRDefault="005533C0" w:rsidP="000D7861">
      <w:pPr>
        <w:spacing w:line="360" w:lineRule="exact"/>
        <w:ind w:firstLine="709"/>
        <w:jc w:val="both"/>
        <w:rPr>
          <w:sz w:val="28"/>
          <w:szCs w:val="28"/>
        </w:rPr>
      </w:pPr>
      <w:r w:rsidRPr="002806D7">
        <w:rPr>
          <w:sz w:val="28"/>
          <w:szCs w:val="28"/>
        </w:rPr>
        <w:t xml:space="preserve">1.1. </w:t>
      </w:r>
      <w:r w:rsidRPr="002806D7">
        <w:rPr>
          <w:bCs/>
          <w:sz w:val="28"/>
          <w:szCs w:val="28"/>
          <w:lang/>
        </w:rPr>
        <w:t>дохо</w:t>
      </w:r>
      <w:r w:rsidRPr="002806D7">
        <w:rPr>
          <w:bCs/>
          <w:sz w:val="28"/>
          <w:szCs w:val="28"/>
        </w:rPr>
        <w:t xml:space="preserve">дов </w:t>
      </w:r>
      <w:r w:rsidRPr="002806D7">
        <w:rPr>
          <w:bCs/>
          <w:sz w:val="28"/>
          <w:szCs w:val="28"/>
          <w:lang/>
        </w:rPr>
        <w:t>бюджета Соликамского городского округа за 20</w:t>
      </w:r>
      <w:r>
        <w:rPr>
          <w:bCs/>
          <w:sz w:val="28"/>
          <w:szCs w:val="28"/>
        </w:rPr>
        <w:t>22</w:t>
      </w:r>
      <w:r w:rsidRPr="002806D7">
        <w:rPr>
          <w:bCs/>
          <w:sz w:val="28"/>
          <w:szCs w:val="28"/>
          <w:lang/>
        </w:rPr>
        <w:t xml:space="preserve"> год по кодам классификации доходов бюджетов</w:t>
      </w:r>
      <w:r w:rsidRPr="002806D7">
        <w:rPr>
          <w:bCs/>
          <w:sz w:val="28"/>
          <w:szCs w:val="28"/>
        </w:rPr>
        <w:t xml:space="preserve">, </w:t>
      </w:r>
      <w:r w:rsidRPr="002806D7">
        <w:rPr>
          <w:sz w:val="28"/>
          <w:szCs w:val="28"/>
        </w:rPr>
        <w:t>согласно приложению 1;</w:t>
      </w:r>
    </w:p>
    <w:p w:rsidR="005533C0" w:rsidRPr="002806D7" w:rsidRDefault="005533C0" w:rsidP="000D7861">
      <w:pPr>
        <w:spacing w:line="360" w:lineRule="exact"/>
        <w:ind w:firstLine="709"/>
        <w:jc w:val="both"/>
        <w:rPr>
          <w:sz w:val="28"/>
          <w:szCs w:val="28"/>
        </w:rPr>
      </w:pPr>
      <w:r w:rsidRPr="002806D7">
        <w:rPr>
          <w:sz w:val="28"/>
          <w:szCs w:val="28"/>
        </w:rPr>
        <w:t xml:space="preserve">1.2. </w:t>
      </w:r>
      <w:r w:rsidRPr="002806D7">
        <w:rPr>
          <w:bCs/>
          <w:sz w:val="28"/>
          <w:szCs w:val="28"/>
          <w:lang/>
        </w:rPr>
        <w:t>дохо</w:t>
      </w:r>
      <w:r w:rsidRPr="002806D7">
        <w:rPr>
          <w:bCs/>
          <w:sz w:val="28"/>
          <w:szCs w:val="28"/>
        </w:rPr>
        <w:t>дов</w:t>
      </w:r>
      <w:r w:rsidRPr="002806D7">
        <w:rPr>
          <w:bCs/>
          <w:sz w:val="28"/>
          <w:szCs w:val="28"/>
          <w:lang/>
        </w:rPr>
        <w:t xml:space="preserve"> бюджета Соликамского городского округа за 20</w:t>
      </w:r>
      <w:r>
        <w:rPr>
          <w:bCs/>
          <w:sz w:val="28"/>
          <w:szCs w:val="28"/>
        </w:rPr>
        <w:t xml:space="preserve">22 </w:t>
      </w:r>
      <w:r w:rsidRPr="002806D7">
        <w:rPr>
          <w:bCs/>
          <w:sz w:val="28"/>
          <w:szCs w:val="28"/>
          <w:lang/>
        </w:rPr>
        <w:t>год</w:t>
      </w:r>
      <w:r w:rsidRPr="002806D7">
        <w:rPr>
          <w:sz w:val="28"/>
          <w:szCs w:val="28"/>
        </w:rPr>
        <w:t xml:space="preserve"> по кодам поступлений в бюджет (группам, подгруппам, статьям, подстатьям и элементам классификации доходов), согласно приложению 2;</w:t>
      </w:r>
    </w:p>
    <w:p w:rsidR="005533C0" w:rsidRPr="002806D7" w:rsidRDefault="005533C0" w:rsidP="000D7861">
      <w:pPr>
        <w:spacing w:line="360" w:lineRule="exact"/>
        <w:ind w:firstLine="709"/>
        <w:jc w:val="both"/>
        <w:rPr>
          <w:sz w:val="28"/>
          <w:szCs w:val="28"/>
        </w:rPr>
      </w:pPr>
      <w:r w:rsidRPr="002806D7">
        <w:rPr>
          <w:sz w:val="28"/>
          <w:szCs w:val="28"/>
        </w:rPr>
        <w:t>1.3.</w:t>
      </w:r>
      <w:r w:rsidRPr="002806D7">
        <w:rPr>
          <w:bCs/>
          <w:sz w:val="28"/>
          <w:szCs w:val="28"/>
        </w:rPr>
        <w:t xml:space="preserve"> расходов</w:t>
      </w:r>
      <w:r w:rsidRPr="002806D7">
        <w:rPr>
          <w:bCs/>
          <w:sz w:val="28"/>
          <w:szCs w:val="28"/>
          <w:lang/>
        </w:rPr>
        <w:t xml:space="preserve"> бюджета Соликамского городского округа за 20</w:t>
      </w:r>
      <w:r>
        <w:rPr>
          <w:bCs/>
          <w:sz w:val="28"/>
          <w:szCs w:val="28"/>
        </w:rPr>
        <w:t>22</w:t>
      </w:r>
      <w:r w:rsidRPr="002806D7">
        <w:rPr>
          <w:bCs/>
          <w:sz w:val="28"/>
          <w:szCs w:val="28"/>
          <w:lang/>
        </w:rPr>
        <w:t xml:space="preserve"> год </w:t>
      </w:r>
      <w:r w:rsidRPr="002806D7">
        <w:rPr>
          <w:sz w:val="28"/>
          <w:szCs w:val="28"/>
        </w:rPr>
        <w:t>по ведомственной структуре расходов местного бюджета, согласно приложению 3;</w:t>
      </w:r>
    </w:p>
    <w:p w:rsidR="005533C0" w:rsidRPr="002806D7" w:rsidRDefault="005533C0" w:rsidP="000D7861">
      <w:pPr>
        <w:spacing w:line="360" w:lineRule="exact"/>
        <w:ind w:firstLine="709"/>
        <w:jc w:val="both"/>
        <w:rPr>
          <w:sz w:val="28"/>
          <w:szCs w:val="28"/>
        </w:rPr>
      </w:pPr>
      <w:r w:rsidRPr="002806D7">
        <w:rPr>
          <w:sz w:val="28"/>
          <w:szCs w:val="28"/>
        </w:rPr>
        <w:t xml:space="preserve">1.4. </w:t>
      </w:r>
      <w:r w:rsidRPr="002806D7">
        <w:rPr>
          <w:bCs/>
          <w:sz w:val="28"/>
          <w:szCs w:val="28"/>
        </w:rPr>
        <w:t>расходов</w:t>
      </w:r>
      <w:r w:rsidRPr="002806D7">
        <w:rPr>
          <w:bCs/>
          <w:sz w:val="28"/>
          <w:szCs w:val="28"/>
          <w:lang/>
        </w:rPr>
        <w:t xml:space="preserve"> бюджета Соликамского городского округа за 20</w:t>
      </w:r>
      <w:r>
        <w:rPr>
          <w:bCs/>
          <w:sz w:val="28"/>
          <w:szCs w:val="28"/>
        </w:rPr>
        <w:t>22</w:t>
      </w:r>
      <w:r w:rsidRPr="002806D7">
        <w:rPr>
          <w:bCs/>
          <w:sz w:val="28"/>
          <w:szCs w:val="28"/>
          <w:lang/>
        </w:rPr>
        <w:t xml:space="preserve"> год </w:t>
      </w:r>
      <w:r w:rsidRPr="002806D7">
        <w:rPr>
          <w:sz w:val="28"/>
          <w:szCs w:val="28"/>
        </w:rPr>
        <w:t>по разделам и подразделам классификации расходов бюджетов, согласно приложению 4;</w:t>
      </w:r>
    </w:p>
    <w:p w:rsidR="005533C0" w:rsidRPr="002806D7" w:rsidRDefault="005533C0" w:rsidP="000D7861">
      <w:pPr>
        <w:pStyle w:val="ConsPlusNormal0"/>
        <w:spacing w:line="360" w:lineRule="exact"/>
        <w:ind w:firstLine="709"/>
        <w:jc w:val="both"/>
        <w:outlineLvl w:val="2"/>
        <w:rPr>
          <w:rFonts w:ascii="Times New Roman" w:hAnsi="Times New Roman" w:cs="Times New Roman"/>
          <w:sz w:val="28"/>
          <w:szCs w:val="28"/>
        </w:rPr>
      </w:pPr>
      <w:r w:rsidRPr="002806D7">
        <w:rPr>
          <w:rFonts w:ascii="Times New Roman" w:hAnsi="Times New Roman" w:cs="Times New Roman"/>
          <w:sz w:val="28"/>
          <w:szCs w:val="28"/>
        </w:rPr>
        <w:t>1.5. источников финансирования дефицита бюджета Соликамского городского округа за 20</w:t>
      </w:r>
      <w:r>
        <w:rPr>
          <w:rFonts w:ascii="Times New Roman" w:hAnsi="Times New Roman" w:cs="Times New Roman"/>
          <w:sz w:val="28"/>
          <w:szCs w:val="28"/>
        </w:rPr>
        <w:t>22</w:t>
      </w:r>
      <w:r w:rsidRPr="002806D7">
        <w:rPr>
          <w:rFonts w:ascii="Times New Roman" w:hAnsi="Times New Roman" w:cs="Times New Roman"/>
          <w:sz w:val="28"/>
          <w:szCs w:val="28"/>
        </w:rPr>
        <w:t xml:space="preserve"> год по кодам классификации источников финансирования дефицитов бюджетов, согласно приложению 5.</w:t>
      </w:r>
    </w:p>
    <w:p w:rsidR="005533C0" w:rsidRDefault="005533C0" w:rsidP="000D7861">
      <w:pPr>
        <w:pStyle w:val="ConsNormal"/>
        <w:widowControl/>
        <w:spacing w:after="480" w:line="360" w:lineRule="exact"/>
        <w:ind w:right="0" w:firstLine="709"/>
        <w:jc w:val="both"/>
        <w:rPr>
          <w:rFonts w:ascii="Times New Roman" w:hAnsi="Times New Roman" w:cs="Times New Roman"/>
          <w:sz w:val="28"/>
          <w:szCs w:val="28"/>
        </w:rPr>
      </w:pPr>
      <w:r w:rsidRPr="002806D7">
        <w:rPr>
          <w:rFonts w:ascii="Times New Roman" w:hAnsi="Times New Roman" w:cs="Times New Roman"/>
          <w:sz w:val="28"/>
          <w:szCs w:val="28"/>
        </w:rPr>
        <w:t xml:space="preserve">2. </w:t>
      </w:r>
      <w:r w:rsidRPr="00DF2D52">
        <w:rPr>
          <w:rFonts w:ascii="Times New Roman" w:hAnsi="Times New Roman" w:cs="Times New Roman"/>
          <w:sz w:val="28"/>
          <w:szCs w:val="28"/>
        </w:rPr>
        <w:t>Настоящее решение вступает в силу после его официального опубликования</w:t>
      </w:r>
      <w:r>
        <w:rPr>
          <w:rFonts w:ascii="Times New Roman" w:hAnsi="Times New Roman" w:cs="Times New Roman"/>
          <w:sz w:val="28"/>
          <w:szCs w:val="28"/>
        </w:rPr>
        <w:t xml:space="preserve"> в газете «Соликамский рабочий».</w:t>
      </w:r>
    </w:p>
    <w:tbl>
      <w:tblPr>
        <w:tblW w:w="0" w:type="auto"/>
        <w:tblLook w:val="00A0"/>
      </w:tblPr>
      <w:tblGrid>
        <w:gridCol w:w="4712"/>
        <w:gridCol w:w="5142"/>
      </w:tblGrid>
      <w:tr w:rsidR="005533C0" w:rsidTr="000D7861">
        <w:trPr>
          <w:trHeight w:val="912"/>
        </w:trPr>
        <w:tc>
          <w:tcPr>
            <w:tcW w:w="4785" w:type="dxa"/>
          </w:tcPr>
          <w:p w:rsidR="005533C0" w:rsidRDefault="005533C0">
            <w:pPr>
              <w:pStyle w:val="ConsPlusNormal0"/>
              <w:spacing w:line="240" w:lineRule="exact"/>
              <w:rPr>
                <w:rFonts w:ascii="Times New Roman" w:hAnsi="Times New Roman"/>
                <w:sz w:val="28"/>
                <w:szCs w:val="28"/>
              </w:rPr>
            </w:pPr>
            <w:r>
              <w:rPr>
                <w:rFonts w:ascii="Times New Roman" w:hAnsi="Times New Roman"/>
                <w:sz w:val="28"/>
                <w:szCs w:val="28"/>
              </w:rPr>
              <w:t xml:space="preserve">Председатель Думы </w:t>
            </w:r>
          </w:p>
          <w:p w:rsidR="005533C0" w:rsidRDefault="005533C0">
            <w:pPr>
              <w:pStyle w:val="ConsPlusNormal0"/>
              <w:spacing w:line="240" w:lineRule="exact"/>
              <w:rPr>
                <w:rFonts w:ascii="Times New Roman" w:hAnsi="Times New Roman"/>
                <w:sz w:val="28"/>
                <w:szCs w:val="28"/>
              </w:rPr>
            </w:pPr>
            <w:r>
              <w:rPr>
                <w:rFonts w:ascii="Times New Roman" w:hAnsi="Times New Roman"/>
                <w:sz w:val="28"/>
                <w:szCs w:val="28"/>
              </w:rPr>
              <w:t xml:space="preserve">Соликамского городского округа </w:t>
            </w:r>
          </w:p>
        </w:tc>
        <w:tc>
          <w:tcPr>
            <w:tcW w:w="5223" w:type="dxa"/>
          </w:tcPr>
          <w:p w:rsidR="005533C0" w:rsidRDefault="005533C0">
            <w:pPr>
              <w:pStyle w:val="ConsPlusNormal0"/>
              <w:spacing w:line="240" w:lineRule="exact"/>
              <w:rPr>
                <w:rFonts w:ascii="Times New Roman" w:hAnsi="Times New Roman"/>
                <w:sz w:val="28"/>
                <w:szCs w:val="28"/>
              </w:rPr>
            </w:pPr>
            <w:r>
              <w:rPr>
                <w:rFonts w:ascii="Times New Roman" w:hAnsi="Times New Roman"/>
                <w:sz w:val="28"/>
                <w:szCs w:val="28"/>
              </w:rPr>
              <w:t xml:space="preserve">Глава городского округа – </w:t>
            </w:r>
          </w:p>
          <w:p w:rsidR="005533C0" w:rsidRDefault="005533C0">
            <w:pPr>
              <w:pStyle w:val="ConsPlusNormal0"/>
              <w:spacing w:line="240" w:lineRule="exact"/>
              <w:rPr>
                <w:rFonts w:ascii="Times New Roman" w:hAnsi="Times New Roman"/>
                <w:sz w:val="28"/>
                <w:szCs w:val="28"/>
              </w:rPr>
            </w:pPr>
            <w:r>
              <w:rPr>
                <w:rFonts w:ascii="Times New Roman" w:hAnsi="Times New Roman"/>
                <w:sz w:val="28"/>
                <w:szCs w:val="28"/>
              </w:rPr>
              <w:t xml:space="preserve">глава администрации </w:t>
            </w:r>
          </w:p>
          <w:p w:rsidR="005533C0" w:rsidRDefault="005533C0">
            <w:pPr>
              <w:pStyle w:val="ConsPlusNormal0"/>
              <w:spacing w:line="240" w:lineRule="exact"/>
              <w:rPr>
                <w:rFonts w:ascii="Times New Roman" w:hAnsi="Times New Roman"/>
                <w:sz w:val="28"/>
                <w:szCs w:val="28"/>
              </w:rPr>
            </w:pPr>
            <w:r>
              <w:rPr>
                <w:rFonts w:ascii="Times New Roman" w:hAnsi="Times New Roman"/>
                <w:sz w:val="28"/>
                <w:szCs w:val="28"/>
              </w:rPr>
              <w:t xml:space="preserve">Соликамского городского округа </w:t>
            </w:r>
          </w:p>
        </w:tc>
      </w:tr>
      <w:tr w:rsidR="005533C0" w:rsidTr="000D7861">
        <w:tc>
          <w:tcPr>
            <w:tcW w:w="4785" w:type="dxa"/>
          </w:tcPr>
          <w:p w:rsidR="005533C0" w:rsidRDefault="005533C0">
            <w:pPr>
              <w:pStyle w:val="ConsPlusNormal0"/>
              <w:spacing w:line="240" w:lineRule="exact"/>
              <w:jc w:val="right"/>
              <w:rPr>
                <w:rFonts w:ascii="Times New Roman" w:hAnsi="Times New Roman"/>
                <w:sz w:val="28"/>
                <w:szCs w:val="28"/>
              </w:rPr>
            </w:pPr>
            <w:r>
              <w:rPr>
                <w:rFonts w:ascii="Times New Roman" w:hAnsi="Times New Roman"/>
                <w:sz w:val="28"/>
                <w:szCs w:val="28"/>
              </w:rPr>
              <w:t>И.Г. Мингазеев</w:t>
            </w:r>
          </w:p>
        </w:tc>
        <w:tc>
          <w:tcPr>
            <w:tcW w:w="5223" w:type="dxa"/>
          </w:tcPr>
          <w:p w:rsidR="005533C0" w:rsidRDefault="005533C0">
            <w:pPr>
              <w:pStyle w:val="ConsPlusNormal0"/>
              <w:spacing w:line="240" w:lineRule="exact"/>
              <w:jc w:val="right"/>
              <w:rPr>
                <w:rFonts w:ascii="Times New Roman" w:hAnsi="Times New Roman"/>
                <w:sz w:val="28"/>
                <w:szCs w:val="28"/>
              </w:rPr>
            </w:pPr>
            <w:r>
              <w:rPr>
                <w:rFonts w:ascii="Times New Roman" w:hAnsi="Times New Roman"/>
                <w:sz w:val="28"/>
                <w:szCs w:val="28"/>
              </w:rPr>
              <w:t>Е.Н. Самоуков</w:t>
            </w:r>
          </w:p>
        </w:tc>
      </w:tr>
    </w:tbl>
    <w:p w:rsidR="005533C0" w:rsidRDefault="005533C0" w:rsidP="000D7861">
      <w:pPr>
        <w:pStyle w:val="ConsNormal"/>
        <w:widowControl/>
        <w:spacing w:line="360" w:lineRule="exact"/>
        <w:ind w:right="0" w:firstLine="709"/>
        <w:jc w:val="both"/>
        <w:rPr>
          <w:rFonts w:ascii="Times New Roman" w:hAnsi="Times New Roman" w:cs="Times New Roman"/>
          <w:sz w:val="28"/>
          <w:szCs w:val="28"/>
        </w:rPr>
      </w:pPr>
      <w:bookmarkStart w:id="0" w:name="_GoBack"/>
      <w:bookmarkEnd w:id="0"/>
    </w:p>
    <w:sectPr w:rsidR="005533C0"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3C0" w:rsidRDefault="005533C0" w:rsidP="004751B4">
      <w:r>
        <w:separator/>
      </w:r>
    </w:p>
  </w:endnote>
  <w:endnote w:type="continuationSeparator" w:id="0">
    <w:p w:rsidR="005533C0" w:rsidRDefault="005533C0"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3C0" w:rsidRDefault="005533C0" w:rsidP="004751B4">
      <w:r>
        <w:separator/>
      </w:r>
    </w:p>
  </w:footnote>
  <w:footnote w:type="continuationSeparator" w:id="0">
    <w:p w:rsidR="005533C0" w:rsidRDefault="005533C0"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3C0" w:rsidRDefault="005533C0">
    <w:pPr>
      <w:pStyle w:val="Header"/>
      <w:jc w:val="center"/>
    </w:pPr>
    <w:fldSimple w:instr="PAGE   \* MERGEFORMAT">
      <w:r w:rsidRPr="00A441C8">
        <w:rPr>
          <w:noProof/>
          <w:lang w:val="ru-RU"/>
        </w:rPr>
        <w:t>2</w:t>
      </w:r>
    </w:fldSimple>
  </w:p>
  <w:p w:rsidR="005533C0" w:rsidRDefault="005533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0D7861"/>
    <w:rsid w:val="00112308"/>
    <w:rsid w:val="001316F8"/>
    <w:rsid w:val="001413F2"/>
    <w:rsid w:val="001572F8"/>
    <w:rsid w:val="00171451"/>
    <w:rsid w:val="00177609"/>
    <w:rsid w:val="001B6BA2"/>
    <w:rsid w:val="001C1828"/>
    <w:rsid w:val="001D00E6"/>
    <w:rsid w:val="001D0F09"/>
    <w:rsid w:val="001F1F8A"/>
    <w:rsid w:val="002265E8"/>
    <w:rsid w:val="002806D7"/>
    <w:rsid w:val="002B045D"/>
    <w:rsid w:val="002C136C"/>
    <w:rsid w:val="002C1CBA"/>
    <w:rsid w:val="002C418E"/>
    <w:rsid w:val="002D126F"/>
    <w:rsid w:val="002D5B01"/>
    <w:rsid w:val="002F3FEE"/>
    <w:rsid w:val="00301DA3"/>
    <w:rsid w:val="00310EB3"/>
    <w:rsid w:val="0031173B"/>
    <w:rsid w:val="00314E83"/>
    <w:rsid w:val="00344B89"/>
    <w:rsid w:val="00402054"/>
    <w:rsid w:val="004174D9"/>
    <w:rsid w:val="00453F80"/>
    <w:rsid w:val="00461295"/>
    <w:rsid w:val="00465F88"/>
    <w:rsid w:val="004751B4"/>
    <w:rsid w:val="004848A6"/>
    <w:rsid w:val="00486BC6"/>
    <w:rsid w:val="004970F8"/>
    <w:rsid w:val="00497D0E"/>
    <w:rsid w:val="004F4B17"/>
    <w:rsid w:val="00514728"/>
    <w:rsid w:val="00515F4D"/>
    <w:rsid w:val="00520B53"/>
    <w:rsid w:val="00527C3F"/>
    <w:rsid w:val="00543E49"/>
    <w:rsid w:val="005533C0"/>
    <w:rsid w:val="0056620E"/>
    <w:rsid w:val="005C520F"/>
    <w:rsid w:val="005E1817"/>
    <w:rsid w:val="00630F71"/>
    <w:rsid w:val="00635A3E"/>
    <w:rsid w:val="0064759A"/>
    <w:rsid w:val="006812DC"/>
    <w:rsid w:val="00681F5A"/>
    <w:rsid w:val="006C02EA"/>
    <w:rsid w:val="006D00C6"/>
    <w:rsid w:val="006D3CC7"/>
    <w:rsid w:val="006F0746"/>
    <w:rsid w:val="00702C93"/>
    <w:rsid w:val="00703FDD"/>
    <w:rsid w:val="00750CFB"/>
    <w:rsid w:val="00767E15"/>
    <w:rsid w:val="00771720"/>
    <w:rsid w:val="007B069F"/>
    <w:rsid w:val="007E019C"/>
    <w:rsid w:val="007E604A"/>
    <w:rsid w:val="007F671A"/>
    <w:rsid w:val="007F70D0"/>
    <w:rsid w:val="008214FE"/>
    <w:rsid w:val="008646CD"/>
    <w:rsid w:val="008C028F"/>
    <w:rsid w:val="008D5C2C"/>
    <w:rsid w:val="008F54BB"/>
    <w:rsid w:val="00927AF6"/>
    <w:rsid w:val="0093133D"/>
    <w:rsid w:val="0094079A"/>
    <w:rsid w:val="009466B9"/>
    <w:rsid w:val="00994133"/>
    <w:rsid w:val="009A7799"/>
    <w:rsid w:val="009B3F7B"/>
    <w:rsid w:val="009E2D43"/>
    <w:rsid w:val="009E54BD"/>
    <w:rsid w:val="009E6986"/>
    <w:rsid w:val="009F3E98"/>
    <w:rsid w:val="00A4387D"/>
    <w:rsid w:val="00A441C8"/>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576C5"/>
    <w:rsid w:val="00C96A14"/>
    <w:rsid w:val="00CC0F69"/>
    <w:rsid w:val="00CF7AF7"/>
    <w:rsid w:val="00D026A2"/>
    <w:rsid w:val="00D06CD4"/>
    <w:rsid w:val="00D163E0"/>
    <w:rsid w:val="00D41EA1"/>
    <w:rsid w:val="00D5563C"/>
    <w:rsid w:val="00D70089"/>
    <w:rsid w:val="00D83D8D"/>
    <w:rsid w:val="00D86044"/>
    <w:rsid w:val="00D86D15"/>
    <w:rsid w:val="00DF2D52"/>
    <w:rsid w:val="00E132AB"/>
    <w:rsid w:val="00E35BF9"/>
    <w:rsid w:val="00E366A6"/>
    <w:rsid w:val="00E817F0"/>
    <w:rsid w:val="00E83890"/>
    <w:rsid w:val="00EE61D2"/>
    <w:rsid w:val="00EF5C05"/>
    <w:rsid w:val="00F10015"/>
    <w:rsid w:val="00F314F7"/>
    <w:rsid w:val="00F316FB"/>
    <w:rsid w:val="00F474C2"/>
    <w:rsid w:val="00F50054"/>
    <w:rsid w:val="00F6331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styleId="BodyTextIndent">
    <w:name w:val="Body Text Indent"/>
    <w:basedOn w:val="Normal"/>
    <w:link w:val="BodyTextIndentChar"/>
    <w:uiPriority w:val="99"/>
    <w:semiHidden/>
    <w:rsid w:val="000D7861"/>
    <w:pPr>
      <w:spacing w:after="120"/>
      <w:ind w:left="283"/>
    </w:pPr>
  </w:style>
  <w:style w:type="character" w:customStyle="1" w:styleId="BodyTextIndentChar">
    <w:name w:val="Body Text Indent Char"/>
    <w:basedOn w:val="DefaultParagraphFont"/>
    <w:link w:val="BodyTextIndent"/>
    <w:uiPriority w:val="99"/>
    <w:semiHidden/>
    <w:locked/>
    <w:rsid w:val="000D7861"/>
    <w:rPr>
      <w:rFonts w:ascii="Times New Roman" w:hAnsi="Times New Roman"/>
      <w:sz w:val="24"/>
    </w:rPr>
  </w:style>
  <w:style w:type="paragraph" w:customStyle="1" w:styleId="ConsNormal">
    <w:name w:val="ConsNormal"/>
    <w:uiPriority w:val="99"/>
    <w:rsid w:val="000D7861"/>
    <w:pPr>
      <w:widowControl w:val="0"/>
      <w:autoSpaceDE w:val="0"/>
      <w:autoSpaceDN w:val="0"/>
      <w:adjustRightInd w:val="0"/>
      <w:ind w:right="19772"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736050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403</TotalTime>
  <Pages>2</Pages>
  <Words>277</Words>
  <Characters>1579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42</cp:revision>
  <cp:lastPrinted>2023-06-29T03:51:00Z</cp:lastPrinted>
  <dcterms:created xsi:type="dcterms:W3CDTF">2018-06-27T17:03:00Z</dcterms:created>
  <dcterms:modified xsi:type="dcterms:W3CDTF">2023-07-04T02:46:00Z</dcterms:modified>
</cp:coreProperties>
</file>